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C3" w:rsidRPr="000D623B" w:rsidRDefault="00276431" w:rsidP="003367C3">
      <w:pPr>
        <w:jc w:val="center"/>
        <w:rPr>
          <w:rStyle w:val="Strong"/>
          <w:color w:val="000000"/>
          <w:shd w:val="clear" w:color="auto" w:fill="FFFFFF"/>
        </w:rPr>
      </w:pPr>
      <w:r w:rsidRPr="000D623B">
        <w:rPr>
          <w:rStyle w:val="Strong"/>
          <w:color w:val="000000"/>
          <w:shd w:val="clear" w:color="auto" w:fill="FFFFFF"/>
        </w:rPr>
        <w:t xml:space="preserve">A Project to </w:t>
      </w:r>
      <w:proofErr w:type="gramStart"/>
      <w:r w:rsidRPr="000D623B">
        <w:rPr>
          <w:rStyle w:val="Strong"/>
          <w:color w:val="000000"/>
          <w:shd w:val="clear" w:color="auto" w:fill="FFFFFF"/>
        </w:rPr>
        <w:t>Address</w:t>
      </w:r>
      <w:proofErr w:type="gramEnd"/>
      <w:r w:rsidRPr="000D623B">
        <w:rPr>
          <w:rStyle w:val="Strong"/>
          <w:color w:val="000000"/>
          <w:shd w:val="clear" w:color="auto" w:fill="FFFFFF"/>
        </w:rPr>
        <w:t xml:space="preserve"> lower urinary tract symptoms (LUTS) by pharmacists in the community</w:t>
      </w:r>
    </w:p>
    <w:p w:rsidR="00276431" w:rsidRDefault="00276431" w:rsidP="003367C3">
      <w:pPr>
        <w:jc w:val="center"/>
      </w:pPr>
    </w:p>
    <w:p w:rsidR="003367C3" w:rsidRDefault="003367C3" w:rsidP="003367C3">
      <w:r>
        <w:t>To: _______________________                                  Fax Number: _________________</w:t>
      </w:r>
    </w:p>
    <w:p w:rsidR="003367C3" w:rsidRDefault="003367C3" w:rsidP="003367C3"/>
    <w:p w:rsidR="003367C3" w:rsidRDefault="003367C3" w:rsidP="003367C3">
      <w:r>
        <w:t>From: ____________________________                   Date: ________________________</w:t>
      </w:r>
    </w:p>
    <w:p w:rsidR="003367C3" w:rsidRDefault="003367C3" w:rsidP="003367C3"/>
    <w:p w:rsidR="003367C3" w:rsidRDefault="003367C3" w:rsidP="003367C3">
      <w:r>
        <w:t>Dear Colleague,</w:t>
      </w:r>
    </w:p>
    <w:p w:rsidR="003367C3" w:rsidRDefault="003367C3" w:rsidP="003367C3"/>
    <w:p w:rsidR="003367C3" w:rsidRPr="0045135F" w:rsidRDefault="003367C3" w:rsidP="003367C3">
      <w:r w:rsidRPr="0045135F">
        <w:t>Re: Patient enrollment in the</w:t>
      </w:r>
      <w:r w:rsidR="000D623B">
        <w:t xml:space="preserve"> community-</w:t>
      </w:r>
      <w:proofErr w:type="gramStart"/>
      <w:r w:rsidR="000D623B">
        <w:t xml:space="preserve">based </w:t>
      </w:r>
      <w:r w:rsidRPr="0045135F">
        <w:t xml:space="preserve"> </w:t>
      </w:r>
      <w:r w:rsidR="000D623B" w:rsidRPr="000D623B">
        <w:rPr>
          <w:rStyle w:val="Strong"/>
          <w:color w:val="000000"/>
          <w:shd w:val="clear" w:color="auto" w:fill="FFFFFF"/>
        </w:rPr>
        <w:t>Management</w:t>
      </w:r>
      <w:proofErr w:type="gramEnd"/>
      <w:r w:rsidR="000D623B" w:rsidRPr="000D623B">
        <w:rPr>
          <w:rStyle w:val="Strong"/>
          <w:color w:val="000000"/>
          <w:shd w:val="clear" w:color="auto" w:fill="FFFFFF"/>
        </w:rPr>
        <w:t xml:space="preserve"> of LUTS by Pharmacists</w:t>
      </w:r>
      <w:r w:rsidR="000D623B">
        <w:rPr>
          <w:rStyle w:val="Strong"/>
          <w:color w:val="000000"/>
          <w:shd w:val="clear" w:color="auto" w:fill="FFFFFF"/>
        </w:rPr>
        <w:t xml:space="preserve"> </w:t>
      </w:r>
      <w:r w:rsidR="000D623B" w:rsidRPr="000D623B">
        <w:rPr>
          <w:rStyle w:val="Strong"/>
          <w:b w:val="0"/>
          <w:color w:val="000000"/>
          <w:shd w:val="clear" w:color="auto" w:fill="FFFFFF"/>
        </w:rPr>
        <w:t>project</w:t>
      </w:r>
      <w:r w:rsidR="000D623B">
        <w:rPr>
          <w:rStyle w:val="Strong"/>
          <w:b w:val="0"/>
          <w:color w:val="000000"/>
          <w:shd w:val="clear" w:color="auto" w:fill="FFFFFF"/>
        </w:rPr>
        <w:t>.</w:t>
      </w:r>
    </w:p>
    <w:p w:rsidR="003367C3" w:rsidRDefault="003367C3" w:rsidP="003367C3"/>
    <w:p w:rsidR="000D623B" w:rsidRDefault="003367C3" w:rsidP="003367C3">
      <w:proofErr w:type="spellStart"/>
      <w:r>
        <w:t>Mr</w:t>
      </w:r>
      <w:proofErr w:type="spellEnd"/>
      <w:r>
        <w:t>/Ms/</w:t>
      </w:r>
      <w:proofErr w:type="spellStart"/>
      <w:r>
        <w:t>Mrs</w:t>
      </w:r>
      <w:proofErr w:type="spellEnd"/>
      <w:r>
        <w:t xml:space="preserve"> …………………………………………………… </w:t>
      </w:r>
      <w:r w:rsidR="000D623B">
        <w:t>was identified as having LUTS including the following symptoms:</w:t>
      </w:r>
    </w:p>
    <w:p w:rsidR="000D623B" w:rsidRDefault="000D623B" w:rsidP="003367C3"/>
    <w:p w:rsidR="000D623B" w:rsidRDefault="003367C3" w:rsidP="003367C3">
      <w:r>
        <w:t xml:space="preserve">As you know, </w:t>
      </w:r>
      <w:r w:rsidR="000D623B">
        <w:t xml:space="preserve">LUTS affect </w:t>
      </w:r>
      <w:r w:rsidR="00BD5D18">
        <w:t>approximately 50%</w:t>
      </w:r>
      <w:r w:rsidR="000D623B">
        <w:t xml:space="preserve"> of older adults and can result in isolation, skin breakdown, and UTI’s, among other complications.</w:t>
      </w:r>
      <w:r w:rsidR="00BD5D18">
        <w:t xml:space="preserve">  In addition to the financial cost, seniors also experience stigma, and may suffer in silence for many years.</w:t>
      </w:r>
    </w:p>
    <w:p w:rsidR="000D623B" w:rsidRDefault="000D623B" w:rsidP="003367C3"/>
    <w:p w:rsidR="00BD5D18" w:rsidRDefault="00BD5D18" w:rsidP="003367C3">
      <w:r>
        <w:t>This study was designed to engage community pharmacists to consult with older adults who have purchased absorbable products or who would like to talk about LUTS at the time of prescription pick-up.  The intervention is based upon the LUTS Guide and Algorithm for Pharmacists, and will include the following:</w:t>
      </w:r>
    </w:p>
    <w:p w:rsidR="00BD5D18" w:rsidRDefault="00BD5D18" w:rsidP="002C5571">
      <w:pPr>
        <w:pStyle w:val="ListParagraph"/>
        <w:numPr>
          <w:ilvl w:val="0"/>
          <w:numId w:val="3"/>
        </w:numPr>
      </w:pPr>
      <w:r>
        <w:t>Review the patient’s medication profile</w:t>
      </w:r>
      <w:r w:rsidR="002C5571">
        <w:t>,</w:t>
      </w:r>
      <w:r>
        <w:t xml:space="preserve"> history</w:t>
      </w:r>
      <w:r w:rsidR="002C5571">
        <w:t xml:space="preserve">, and medical conditions (e.g. through patient interview, </w:t>
      </w:r>
      <w:proofErr w:type="spellStart"/>
      <w:r w:rsidR="002C5571">
        <w:t>Netcare</w:t>
      </w:r>
      <w:proofErr w:type="spellEnd"/>
      <w:r w:rsidR="002C5571">
        <w:t xml:space="preserve"> documentation)</w:t>
      </w:r>
    </w:p>
    <w:p w:rsidR="00BD5D18" w:rsidRDefault="00BD5D18" w:rsidP="002C5571">
      <w:pPr>
        <w:pStyle w:val="ListParagraph"/>
        <w:numPr>
          <w:ilvl w:val="0"/>
          <w:numId w:val="3"/>
        </w:numPr>
      </w:pPr>
      <w:r>
        <w:t>Review the patient’s lifestyle habits that can impact bladder health (e.g. fluid intake, caffeine consumption)</w:t>
      </w:r>
    </w:p>
    <w:p w:rsidR="00BD5D18" w:rsidRDefault="00BD5D18" w:rsidP="002C5571">
      <w:pPr>
        <w:pStyle w:val="ListParagraph"/>
        <w:numPr>
          <w:ilvl w:val="0"/>
          <w:numId w:val="3"/>
        </w:numPr>
      </w:pPr>
      <w:r>
        <w:t>Review the patient’s bladder habits (e.g. frequency of toileting)</w:t>
      </w:r>
    </w:p>
    <w:p w:rsidR="00BD5D18" w:rsidRDefault="00BD5D18" w:rsidP="002C5571">
      <w:pPr>
        <w:pStyle w:val="ListParagraph"/>
        <w:numPr>
          <w:ilvl w:val="0"/>
          <w:numId w:val="3"/>
        </w:numPr>
      </w:pPr>
      <w:r>
        <w:t xml:space="preserve">Provide education regarding lifestyle and </w:t>
      </w:r>
      <w:proofErr w:type="spellStart"/>
      <w:r>
        <w:t>behaviours</w:t>
      </w:r>
      <w:proofErr w:type="spellEnd"/>
      <w:r>
        <w:t xml:space="preserve"> that can impact bladder function</w:t>
      </w:r>
    </w:p>
    <w:p w:rsidR="00BD5D18" w:rsidRDefault="00BD5D18" w:rsidP="002C5571">
      <w:pPr>
        <w:pStyle w:val="ListParagraph"/>
        <w:numPr>
          <w:ilvl w:val="0"/>
          <w:numId w:val="3"/>
        </w:numPr>
      </w:pPr>
      <w:r>
        <w:t>Provide education regarding medications that can impact bladder function</w:t>
      </w:r>
    </w:p>
    <w:p w:rsidR="00BD5D18" w:rsidRDefault="00BD5D18" w:rsidP="002C5571">
      <w:pPr>
        <w:pStyle w:val="ListParagraph"/>
        <w:numPr>
          <w:ilvl w:val="0"/>
          <w:numId w:val="3"/>
        </w:numPr>
      </w:pPr>
      <w:r>
        <w:t xml:space="preserve">Discuss a plan with the patient for addressing </w:t>
      </w:r>
      <w:r w:rsidR="002C5571">
        <w:t>any modifiable factors</w:t>
      </w:r>
    </w:p>
    <w:p w:rsidR="002C5571" w:rsidRDefault="002C5571" w:rsidP="002C5571">
      <w:pPr>
        <w:pStyle w:val="ListParagraph"/>
        <w:numPr>
          <w:ilvl w:val="0"/>
          <w:numId w:val="3"/>
        </w:numPr>
      </w:pPr>
      <w:r>
        <w:t>Complete patient questionnaire regarding bladder symptoms, bother, and control</w:t>
      </w:r>
    </w:p>
    <w:p w:rsidR="002C5571" w:rsidRDefault="002C5571" w:rsidP="002C5571">
      <w:pPr>
        <w:pStyle w:val="ListParagraph"/>
        <w:numPr>
          <w:ilvl w:val="0"/>
          <w:numId w:val="3"/>
        </w:numPr>
      </w:pPr>
      <w:r>
        <w:t>At 4 weeks have an interim meeting with the pharmacist</w:t>
      </w:r>
      <w:r w:rsidR="00C67C3F">
        <w:t xml:space="preserve"> to determine if the plan is working</w:t>
      </w:r>
    </w:p>
    <w:p w:rsidR="002C5571" w:rsidRDefault="002C5571" w:rsidP="002C5571">
      <w:pPr>
        <w:pStyle w:val="ListParagraph"/>
        <w:numPr>
          <w:ilvl w:val="0"/>
          <w:numId w:val="3"/>
        </w:numPr>
      </w:pPr>
      <w:r>
        <w:t>At 8 weeks complete the plan and repeat the questionnaires</w:t>
      </w:r>
    </w:p>
    <w:p w:rsidR="003367C3" w:rsidRDefault="003367C3" w:rsidP="003367C3"/>
    <w:p w:rsidR="003367C3" w:rsidRDefault="003367C3" w:rsidP="003367C3">
      <w:r>
        <w:t>You will be provided with a written notification (sent by fax) of all assessments (including laboratory) for the patient and all changes in his/her management in this study.</w:t>
      </w:r>
    </w:p>
    <w:p w:rsidR="00C67C3F" w:rsidRDefault="00C67C3F" w:rsidP="00C67C3F"/>
    <w:p w:rsidR="003367C3" w:rsidRDefault="003367C3" w:rsidP="003367C3">
      <w:r>
        <w:t xml:space="preserve">Please see the attached study summary for more information. </w:t>
      </w:r>
    </w:p>
    <w:p w:rsidR="003367C3" w:rsidRDefault="003367C3" w:rsidP="003367C3"/>
    <w:p w:rsidR="00C67C3F" w:rsidRDefault="00C67C3F">
      <w:r>
        <w:br w:type="page"/>
      </w:r>
    </w:p>
    <w:p w:rsidR="003367C3" w:rsidRDefault="003367C3" w:rsidP="003367C3">
      <w:r>
        <w:t xml:space="preserve">It is important to emphasize that this pharmacist-assisted study is meant to provide additional care and improve accessibility -it is not intended to replace the rest of the health care team. The pharmacist will continue to work collaboratively with you and the patient to achieve </w:t>
      </w:r>
      <w:r w:rsidR="00C67C3F">
        <w:t>goals over this 8 week period</w:t>
      </w:r>
      <w:r>
        <w:t xml:space="preserve">. You </w:t>
      </w:r>
      <w:r w:rsidRPr="00BE065B">
        <w:rPr>
          <w:u w:val="single"/>
        </w:rPr>
        <w:t>will</w:t>
      </w:r>
      <w:r>
        <w:t xml:space="preserve"> be kept in the loop.</w:t>
      </w:r>
    </w:p>
    <w:p w:rsidR="003367C3" w:rsidRDefault="003367C3" w:rsidP="003367C3"/>
    <w:p w:rsidR="003367C3" w:rsidRDefault="003367C3" w:rsidP="003367C3">
      <w:r>
        <w:t xml:space="preserve">Please note that pharmacists, as a separate regulated health profession, are legally responsible for their own actions. They will take responsibility for any </w:t>
      </w:r>
      <w:r w:rsidR="00C67C3F">
        <w:t>recommendations, tests, or prescriptions they provide.</w:t>
      </w:r>
      <w:r>
        <w:t xml:space="preserve"> Pharmacists will refer the patient to you as required.</w:t>
      </w:r>
    </w:p>
    <w:p w:rsidR="003367C3" w:rsidRDefault="003367C3" w:rsidP="003367C3"/>
    <w:p w:rsidR="003367C3" w:rsidRDefault="003367C3" w:rsidP="003367C3">
      <w:r>
        <w:t>You are receiving this letter because the patient has identified you as being the most responsible primary care physician. We know, however, that sometimes that is not the case. Should you not consider yourself the most responsible physician for this patient’s car</w:t>
      </w:r>
      <w:r w:rsidR="00860746">
        <w:t>e, please let us know as soon as you can</w:t>
      </w:r>
      <w:r>
        <w:t xml:space="preserve">. </w:t>
      </w:r>
    </w:p>
    <w:p w:rsidR="003367C3" w:rsidRDefault="003367C3" w:rsidP="003367C3"/>
    <w:p w:rsidR="003367C3" w:rsidRDefault="003367C3" w:rsidP="003367C3">
      <w:r>
        <w:t xml:space="preserve">Thank you for your cooperation in this study. By working with you and the patient, we believe we can help optimize health outcomes </w:t>
      </w:r>
      <w:r w:rsidR="00C67C3F">
        <w:t>for patients with LUTS</w:t>
      </w:r>
      <w:r>
        <w:t>.</w:t>
      </w:r>
    </w:p>
    <w:p w:rsidR="003367C3" w:rsidRDefault="003367C3" w:rsidP="003367C3"/>
    <w:p w:rsidR="003367C3" w:rsidRDefault="003367C3" w:rsidP="003367C3">
      <w:r>
        <w:t xml:space="preserve">If you have any questions regarding this specific patient, please contact the pharmacist </w:t>
      </w:r>
    </w:p>
    <w:p w:rsidR="003367C3" w:rsidRDefault="003367C3" w:rsidP="003367C3"/>
    <w:p w:rsidR="003367C3" w:rsidRDefault="003367C3" w:rsidP="003367C3">
      <w:r>
        <w:t>…………………………………………. (Pharmacist name), at …………………………</w:t>
      </w:r>
    </w:p>
    <w:p w:rsidR="003367C3" w:rsidRDefault="003367C3" w:rsidP="003367C3"/>
    <w:p w:rsidR="003367C3" w:rsidRDefault="003367C3" w:rsidP="003367C3">
      <w:r>
        <w:t>If you have any queries or concerns about the study, please do not hesitate to contact any of the study investigators listed below.</w:t>
      </w:r>
    </w:p>
    <w:p w:rsidR="003367C3" w:rsidRDefault="003367C3" w:rsidP="003367C3"/>
    <w:p w:rsidR="00C67C3F" w:rsidRPr="003844BB" w:rsidRDefault="00C67C3F" w:rsidP="00C67C3F">
      <w:r w:rsidRPr="003844BB">
        <w:t xml:space="preserve">Dr. Cheryl A. </w:t>
      </w:r>
      <w:proofErr w:type="spellStart"/>
      <w:r w:rsidRPr="003844BB">
        <w:t>Sadowski</w:t>
      </w:r>
      <w:proofErr w:type="spellEnd"/>
      <w:r w:rsidRPr="003844BB">
        <w:t xml:space="preserve">, </w:t>
      </w:r>
      <w:r w:rsidR="003844BB" w:rsidRPr="003844BB">
        <w:t xml:space="preserve">Professor, </w:t>
      </w:r>
      <w:r w:rsidRPr="003844BB">
        <w:t>Faculty of Pharmacy &amp; Pharmaceutical Sciences, University of Alberta, (780) 492-5078</w:t>
      </w:r>
    </w:p>
    <w:p w:rsidR="00C67C3F" w:rsidRPr="003844BB" w:rsidRDefault="00C67C3F" w:rsidP="00C67C3F"/>
    <w:p w:rsidR="00C67C3F" w:rsidRPr="003844BB" w:rsidRDefault="00C67C3F" w:rsidP="00C67C3F">
      <w:r w:rsidRPr="003844BB">
        <w:t xml:space="preserve">Dr. </w:t>
      </w:r>
      <w:proofErr w:type="spellStart"/>
      <w:r w:rsidRPr="003844BB">
        <w:t>Yazid</w:t>
      </w:r>
      <w:proofErr w:type="spellEnd"/>
      <w:r w:rsidRPr="003844BB">
        <w:t xml:space="preserve"> Al </w:t>
      </w:r>
      <w:proofErr w:type="spellStart"/>
      <w:r w:rsidRPr="003844BB">
        <w:t>Hamarneh</w:t>
      </w:r>
      <w:proofErr w:type="spellEnd"/>
      <w:r w:rsidRPr="003844BB">
        <w:t>, EPICORE Centre/COMPRIS, Department of Medicine, University of Alberta, 780-492-9608</w:t>
      </w:r>
    </w:p>
    <w:p w:rsidR="00C67C3F" w:rsidRPr="003844BB" w:rsidRDefault="00C67C3F" w:rsidP="00C67C3F"/>
    <w:p w:rsidR="00C67C3F" w:rsidRPr="003844BB" w:rsidRDefault="00C67C3F" w:rsidP="00C67C3F">
      <w:r w:rsidRPr="003844BB">
        <w:t xml:space="preserve">Dr. Ross </w:t>
      </w:r>
      <w:proofErr w:type="spellStart"/>
      <w:r w:rsidRPr="003844BB">
        <w:t>Tsuyuki</w:t>
      </w:r>
      <w:proofErr w:type="spellEnd"/>
      <w:r w:rsidRPr="003844BB">
        <w:t>, Professor of Medicine (Cardiology) and Director, EPICORE Centre/COMPRIS, Department of Medicine, University of Alberta, 780-492-8526</w:t>
      </w:r>
    </w:p>
    <w:p w:rsidR="00C67C3F" w:rsidRPr="003844BB" w:rsidRDefault="00C67C3F" w:rsidP="00C67C3F"/>
    <w:p w:rsidR="003844BB" w:rsidRPr="003844BB" w:rsidRDefault="00C67C3F" w:rsidP="00C67C3F">
      <w:r w:rsidRPr="003844BB">
        <w:t>Adrian Wagg</w:t>
      </w:r>
      <w:r w:rsidR="003844BB" w:rsidRPr="003844BB">
        <w:t>, Professor of Medicine (Geriatrics), and Director, Division of Geriatric Medicine, University of Alberta, 780-492-5338</w:t>
      </w:r>
    </w:p>
    <w:p w:rsidR="00C67C3F" w:rsidRPr="003844BB" w:rsidRDefault="00C67C3F" w:rsidP="00C67C3F"/>
    <w:p w:rsidR="00C67C3F" w:rsidRPr="003844BB" w:rsidRDefault="00C67C3F" w:rsidP="00C67C3F">
      <w:pPr>
        <w:pStyle w:val="Heading3"/>
        <w:shd w:val="clear" w:color="auto" w:fill="FFFFFF"/>
        <w:spacing w:before="0" w:beforeAutospacing="0" w:after="0" w:afterAutospacing="0"/>
        <w:rPr>
          <w:b w:val="0"/>
          <w:bCs w:val="0"/>
          <w:color w:val="3D4A43"/>
          <w:sz w:val="24"/>
          <w:szCs w:val="24"/>
        </w:rPr>
      </w:pPr>
      <w:r w:rsidRPr="003844BB">
        <w:rPr>
          <w:b w:val="0"/>
          <w:sz w:val="24"/>
          <w:szCs w:val="24"/>
        </w:rPr>
        <w:t>Kathleen Hunter</w:t>
      </w:r>
      <w:r w:rsidR="003844BB" w:rsidRPr="003844BB">
        <w:rPr>
          <w:b w:val="0"/>
          <w:sz w:val="24"/>
          <w:szCs w:val="24"/>
        </w:rPr>
        <w:t>, Professor, Faculty of Nursing, University of Alberta</w:t>
      </w:r>
      <w:r w:rsidR="003844BB">
        <w:rPr>
          <w:b w:val="0"/>
          <w:sz w:val="24"/>
          <w:szCs w:val="24"/>
        </w:rPr>
        <w:t>, (780) 492-8941</w:t>
      </w:r>
    </w:p>
    <w:p w:rsidR="003844BB" w:rsidRPr="003844BB" w:rsidRDefault="003844BB" w:rsidP="00C67C3F"/>
    <w:p w:rsidR="00C67C3F" w:rsidRPr="003844BB" w:rsidRDefault="00C67C3F" w:rsidP="00C67C3F">
      <w:r w:rsidRPr="003844BB">
        <w:t>Jane Schulz,</w:t>
      </w:r>
      <w:r w:rsidR="003844BB" w:rsidRPr="003844BB">
        <w:t xml:space="preserve"> Professor</w:t>
      </w:r>
      <w:r w:rsidRPr="003844BB">
        <w:rPr>
          <w:color w:val="545454"/>
          <w:shd w:val="clear" w:color="auto" w:fill="FFFFFF"/>
        </w:rPr>
        <w:t xml:space="preserve"> </w:t>
      </w:r>
      <w:r w:rsidR="003844BB" w:rsidRPr="003844BB">
        <w:t xml:space="preserve">of Medicine (Obstetrics and </w:t>
      </w:r>
      <w:proofErr w:type="spellStart"/>
      <w:r w:rsidR="003844BB" w:rsidRPr="003844BB">
        <w:t>Gynaecology</w:t>
      </w:r>
      <w:proofErr w:type="spellEnd"/>
      <w:r w:rsidR="003844BB" w:rsidRPr="003844BB">
        <w:t xml:space="preserve">), (780) </w:t>
      </w:r>
      <w:r w:rsidR="003844BB" w:rsidRPr="003844BB">
        <w:rPr>
          <w:color w:val="222222"/>
          <w:shd w:val="clear" w:color="auto" w:fill="FFFFFF"/>
        </w:rPr>
        <w:t>780 735 4942</w:t>
      </w:r>
    </w:p>
    <w:p w:rsidR="00C67C3F" w:rsidRDefault="00C67C3F" w:rsidP="003367C3"/>
    <w:p w:rsidR="003367C3" w:rsidRDefault="003367C3" w:rsidP="003367C3"/>
    <w:p w:rsidR="003844BB" w:rsidRPr="000D623B" w:rsidRDefault="003367C3" w:rsidP="003844BB">
      <w:pPr>
        <w:jc w:val="center"/>
        <w:rPr>
          <w:rStyle w:val="Strong"/>
          <w:color w:val="000000"/>
          <w:shd w:val="clear" w:color="auto" w:fill="FFFFFF"/>
        </w:rPr>
      </w:pPr>
      <w:r>
        <w:rPr>
          <w:rFonts w:eastAsia="ヒラギノ角ゴ Pro W3"/>
          <w:b/>
          <w:color w:val="000000"/>
          <w:sz w:val="21"/>
          <w:szCs w:val="21"/>
        </w:rPr>
        <w:br w:type="page"/>
      </w:r>
      <w:r w:rsidR="003844BB" w:rsidRPr="000D623B">
        <w:rPr>
          <w:rStyle w:val="Strong"/>
          <w:color w:val="000000"/>
          <w:shd w:val="clear" w:color="auto" w:fill="FFFFFF"/>
        </w:rPr>
        <w:lastRenderedPageBreak/>
        <w:t xml:space="preserve">A Project to </w:t>
      </w:r>
      <w:proofErr w:type="gramStart"/>
      <w:r w:rsidR="003844BB" w:rsidRPr="000D623B">
        <w:rPr>
          <w:rStyle w:val="Strong"/>
          <w:color w:val="000000"/>
          <w:shd w:val="clear" w:color="auto" w:fill="FFFFFF"/>
        </w:rPr>
        <w:t>Address</w:t>
      </w:r>
      <w:proofErr w:type="gramEnd"/>
      <w:r w:rsidR="003844BB" w:rsidRPr="000D623B">
        <w:rPr>
          <w:rStyle w:val="Strong"/>
          <w:color w:val="000000"/>
          <w:shd w:val="clear" w:color="auto" w:fill="FFFFFF"/>
        </w:rPr>
        <w:t xml:space="preserve"> lower urinary tract symptoms (LUTS) by pharmacists in the community</w:t>
      </w:r>
    </w:p>
    <w:p w:rsidR="003367C3" w:rsidRDefault="003367C3" w:rsidP="003844BB">
      <w:pPr>
        <w:rPr>
          <w:b/>
          <w:sz w:val="20"/>
          <w:szCs w:val="20"/>
        </w:rPr>
      </w:pPr>
    </w:p>
    <w:p w:rsidR="00241C11" w:rsidRPr="00BF6834" w:rsidRDefault="003367C3" w:rsidP="003367C3">
      <w:pPr>
        <w:rPr>
          <w:sz w:val="22"/>
          <w:szCs w:val="22"/>
        </w:rPr>
      </w:pPr>
      <w:r w:rsidRPr="00BF6834">
        <w:rPr>
          <w:b/>
          <w:sz w:val="22"/>
          <w:szCs w:val="22"/>
        </w:rPr>
        <w:t>Background/Rationale:</w:t>
      </w:r>
      <w:r w:rsidR="00241C11" w:rsidRPr="00BF6834">
        <w:rPr>
          <w:sz w:val="22"/>
          <w:szCs w:val="22"/>
        </w:rPr>
        <w:t xml:space="preserve"> Lower urinary tract symptoms (LUTS) is one of the most common geriatric syndromes, leading to stigma, isolation, urinary tract infections, and skin breakdown.  Despite the numerous guidelines, medications, and other evidence-based interventions, LUTS remains under recognized and undertreated.</w:t>
      </w:r>
    </w:p>
    <w:p w:rsidR="00241C11" w:rsidRPr="00BF6834" w:rsidRDefault="00241C11" w:rsidP="003367C3">
      <w:pPr>
        <w:rPr>
          <w:sz w:val="22"/>
          <w:szCs w:val="22"/>
        </w:rPr>
      </w:pPr>
    </w:p>
    <w:p w:rsidR="003367C3" w:rsidRPr="00BF6834" w:rsidRDefault="003367C3" w:rsidP="003367C3">
      <w:pPr>
        <w:pStyle w:val="Body"/>
        <w:rPr>
          <w:rFonts w:ascii="Times New Roman" w:hAnsi="Times New Roman"/>
          <w:sz w:val="22"/>
          <w:szCs w:val="22"/>
        </w:rPr>
      </w:pPr>
      <w:r w:rsidRPr="00BF6834">
        <w:rPr>
          <w:rFonts w:ascii="Times New Roman" w:hAnsi="Times New Roman"/>
          <w:sz w:val="22"/>
          <w:szCs w:val="22"/>
        </w:rPr>
        <w:t>Community pharmacists are well positioned to identify patients</w:t>
      </w:r>
      <w:r w:rsidR="00241C11" w:rsidRPr="00BF6834">
        <w:rPr>
          <w:rFonts w:ascii="Times New Roman" w:hAnsi="Times New Roman"/>
          <w:sz w:val="22"/>
          <w:szCs w:val="22"/>
        </w:rPr>
        <w:t xml:space="preserve"> with LUTS, as </w:t>
      </w:r>
      <w:proofErr w:type="gramStart"/>
      <w:r w:rsidR="00241C11" w:rsidRPr="00BF6834">
        <w:rPr>
          <w:rFonts w:ascii="Times New Roman" w:hAnsi="Times New Roman"/>
          <w:sz w:val="22"/>
          <w:szCs w:val="22"/>
        </w:rPr>
        <w:t>most older</w:t>
      </w:r>
      <w:proofErr w:type="gramEnd"/>
      <w:r w:rsidR="00241C11" w:rsidRPr="00BF6834">
        <w:rPr>
          <w:rFonts w:ascii="Times New Roman" w:hAnsi="Times New Roman"/>
          <w:sz w:val="22"/>
          <w:szCs w:val="22"/>
        </w:rPr>
        <w:t xml:space="preserve"> adults obtain medications regularly, and may purchase absorbable products at the pharmacy.  </w:t>
      </w:r>
      <w:r w:rsidRPr="00BF6834">
        <w:rPr>
          <w:rFonts w:ascii="Times New Roman" w:hAnsi="Times New Roman"/>
          <w:sz w:val="22"/>
          <w:szCs w:val="22"/>
        </w:rPr>
        <w:t xml:space="preserve">The efficacy of pharmacists’ intervention in chronic disease has been well demonstrated in the literature. </w:t>
      </w:r>
    </w:p>
    <w:p w:rsidR="003367C3" w:rsidRPr="00BF6834" w:rsidRDefault="003367C3" w:rsidP="003367C3">
      <w:pPr>
        <w:pStyle w:val="Body"/>
        <w:rPr>
          <w:rFonts w:ascii="Times New Roman" w:hAnsi="Times New Roman"/>
          <w:sz w:val="22"/>
          <w:szCs w:val="22"/>
        </w:rPr>
      </w:pPr>
    </w:p>
    <w:p w:rsidR="00241C11" w:rsidRPr="00BF6834" w:rsidRDefault="003367C3" w:rsidP="00241C11">
      <w:pPr>
        <w:pStyle w:val="Body"/>
        <w:rPr>
          <w:rFonts w:ascii="Times New Roman" w:hAnsi="Times New Roman"/>
          <w:sz w:val="22"/>
          <w:szCs w:val="22"/>
        </w:rPr>
      </w:pPr>
      <w:r w:rsidRPr="00BF6834">
        <w:rPr>
          <w:rFonts w:ascii="Times New Roman" w:hAnsi="Times New Roman"/>
          <w:b/>
          <w:sz w:val="22"/>
          <w:szCs w:val="22"/>
        </w:rPr>
        <w:t>Primary objective:</w:t>
      </w:r>
      <w:r w:rsidRPr="00BF6834">
        <w:rPr>
          <w:rFonts w:ascii="Times New Roman" w:hAnsi="Times New Roman"/>
          <w:sz w:val="22"/>
          <w:szCs w:val="22"/>
        </w:rPr>
        <w:t xml:space="preserve"> </w:t>
      </w:r>
      <w:r w:rsidR="00241C11" w:rsidRPr="00BF6834">
        <w:rPr>
          <w:rFonts w:ascii="Times New Roman" w:hAnsi="Times New Roman"/>
          <w:sz w:val="22"/>
          <w:szCs w:val="22"/>
        </w:rPr>
        <w:t>To determine the effect of a community based identification and intervention program in patients with LUTS on bladder symptoms and bother</w:t>
      </w:r>
      <w:r w:rsidR="00BF6834" w:rsidRPr="00BF6834">
        <w:rPr>
          <w:rFonts w:ascii="Times New Roman" w:hAnsi="Times New Roman"/>
          <w:sz w:val="22"/>
          <w:szCs w:val="22"/>
        </w:rPr>
        <w:t>.</w:t>
      </w:r>
    </w:p>
    <w:p w:rsidR="003367C3" w:rsidRPr="00BF6834" w:rsidRDefault="003367C3" w:rsidP="003367C3">
      <w:pPr>
        <w:pStyle w:val="Body"/>
        <w:rPr>
          <w:rFonts w:ascii="Times New Roman" w:hAnsi="Times New Roman"/>
          <w:sz w:val="22"/>
          <w:szCs w:val="22"/>
        </w:rPr>
      </w:pPr>
    </w:p>
    <w:p w:rsidR="003367C3" w:rsidRPr="00BF6834" w:rsidRDefault="003367C3" w:rsidP="003367C3">
      <w:pPr>
        <w:pStyle w:val="Body"/>
        <w:rPr>
          <w:rFonts w:ascii="Times New Roman" w:hAnsi="Times New Roman"/>
          <w:sz w:val="22"/>
          <w:szCs w:val="22"/>
        </w:rPr>
      </w:pPr>
      <w:r w:rsidRPr="00BF6834">
        <w:rPr>
          <w:rFonts w:ascii="Times New Roman" w:hAnsi="Times New Roman"/>
          <w:b/>
          <w:sz w:val="22"/>
          <w:szCs w:val="22"/>
        </w:rPr>
        <w:t>Study design</w:t>
      </w:r>
      <w:r w:rsidRPr="00BF6834">
        <w:rPr>
          <w:rFonts w:ascii="Times New Roman" w:hAnsi="Times New Roman"/>
          <w:sz w:val="22"/>
          <w:szCs w:val="22"/>
        </w:rPr>
        <w:t>: Randomized controlled trial with the patient as the unit of randomization</w:t>
      </w:r>
    </w:p>
    <w:p w:rsidR="003367C3" w:rsidRPr="00BF6834" w:rsidRDefault="003367C3" w:rsidP="003367C3">
      <w:pPr>
        <w:pStyle w:val="Body"/>
        <w:rPr>
          <w:rFonts w:ascii="Times New Roman" w:hAnsi="Times New Roman"/>
          <w:b/>
          <w:sz w:val="22"/>
          <w:szCs w:val="22"/>
        </w:rPr>
      </w:pPr>
    </w:p>
    <w:p w:rsidR="003367C3" w:rsidRPr="00BF6834" w:rsidRDefault="003367C3" w:rsidP="003367C3">
      <w:pPr>
        <w:pStyle w:val="Body"/>
        <w:rPr>
          <w:rFonts w:ascii="Times New Roman" w:hAnsi="Times New Roman"/>
          <w:sz w:val="22"/>
          <w:szCs w:val="22"/>
        </w:rPr>
      </w:pPr>
      <w:r w:rsidRPr="00BF6834">
        <w:rPr>
          <w:rFonts w:ascii="Times New Roman" w:hAnsi="Times New Roman"/>
          <w:b/>
          <w:sz w:val="22"/>
          <w:szCs w:val="22"/>
        </w:rPr>
        <w:t>Sample size:</w:t>
      </w:r>
      <w:r w:rsidRPr="00BF6834">
        <w:rPr>
          <w:rFonts w:ascii="Times New Roman" w:hAnsi="Times New Roman"/>
          <w:sz w:val="22"/>
          <w:szCs w:val="22"/>
        </w:rPr>
        <w:t xml:space="preserve"> 1</w:t>
      </w:r>
      <w:r w:rsidR="00241C11" w:rsidRPr="00BF6834">
        <w:rPr>
          <w:rFonts w:ascii="Times New Roman" w:hAnsi="Times New Roman"/>
          <w:sz w:val="22"/>
          <w:szCs w:val="22"/>
        </w:rPr>
        <w:t>00 older</w:t>
      </w:r>
      <w:r w:rsidRPr="00BF6834">
        <w:rPr>
          <w:rFonts w:ascii="Times New Roman" w:hAnsi="Times New Roman"/>
          <w:sz w:val="22"/>
          <w:szCs w:val="22"/>
        </w:rPr>
        <w:t xml:space="preserve"> adults</w:t>
      </w:r>
    </w:p>
    <w:p w:rsidR="003367C3" w:rsidRPr="00BF6834" w:rsidRDefault="003367C3" w:rsidP="003367C3">
      <w:pPr>
        <w:pStyle w:val="Body"/>
        <w:rPr>
          <w:rFonts w:ascii="Times New Roman" w:hAnsi="Times New Roman"/>
          <w:sz w:val="22"/>
          <w:szCs w:val="22"/>
        </w:rPr>
      </w:pPr>
    </w:p>
    <w:p w:rsidR="00241C11" w:rsidRPr="00BF6834" w:rsidRDefault="003367C3" w:rsidP="003367C3">
      <w:pPr>
        <w:pStyle w:val="Body"/>
        <w:rPr>
          <w:rFonts w:ascii="Times New Roman" w:hAnsi="Times New Roman"/>
          <w:sz w:val="22"/>
          <w:szCs w:val="22"/>
        </w:rPr>
      </w:pPr>
      <w:r w:rsidRPr="00BF6834">
        <w:rPr>
          <w:rFonts w:ascii="Times New Roman" w:hAnsi="Times New Roman"/>
          <w:b/>
          <w:sz w:val="22"/>
          <w:szCs w:val="22"/>
        </w:rPr>
        <w:t xml:space="preserve">Intervention: </w:t>
      </w:r>
      <w:r w:rsidRPr="00BF6834">
        <w:rPr>
          <w:rFonts w:ascii="Times New Roman" w:hAnsi="Times New Roman"/>
          <w:sz w:val="22"/>
          <w:szCs w:val="22"/>
        </w:rPr>
        <w:t xml:space="preserve">The pharmacist will complete a </w:t>
      </w:r>
      <w:r w:rsidR="00241C11" w:rsidRPr="00BF6834">
        <w:rPr>
          <w:rFonts w:ascii="Times New Roman" w:hAnsi="Times New Roman"/>
          <w:sz w:val="22"/>
          <w:szCs w:val="22"/>
        </w:rPr>
        <w:t xml:space="preserve">review of participants which will include a medication, medical, and bladder history, review of </w:t>
      </w:r>
      <w:proofErr w:type="spellStart"/>
      <w:r w:rsidR="00241C11" w:rsidRPr="00BF6834">
        <w:rPr>
          <w:rFonts w:ascii="Times New Roman" w:hAnsi="Times New Roman"/>
          <w:sz w:val="22"/>
          <w:szCs w:val="22"/>
        </w:rPr>
        <w:t>labwork</w:t>
      </w:r>
      <w:proofErr w:type="spellEnd"/>
      <w:r w:rsidR="00241C11" w:rsidRPr="00BF6834">
        <w:rPr>
          <w:rFonts w:ascii="Times New Roman" w:hAnsi="Times New Roman"/>
          <w:sz w:val="22"/>
          <w:szCs w:val="22"/>
        </w:rPr>
        <w:t xml:space="preserve"> (</w:t>
      </w:r>
      <w:proofErr w:type="spellStart"/>
      <w:r w:rsidR="00241C11" w:rsidRPr="00BF6834">
        <w:rPr>
          <w:rFonts w:ascii="Times New Roman" w:hAnsi="Times New Roman"/>
          <w:sz w:val="22"/>
          <w:szCs w:val="22"/>
        </w:rPr>
        <w:t>Netcare</w:t>
      </w:r>
      <w:proofErr w:type="spellEnd"/>
      <w:r w:rsidR="00241C11" w:rsidRPr="00BF6834">
        <w:rPr>
          <w:rFonts w:ascii="Times New Roman" w:hAnsi="Times New Roman"/>
          <w:sz w:val="22"/>
          <w:szCs w:val="22"/>
        </w:rPr>
        <w:t>), and bladder and lifestyle habits.  The plan will be developed with the patient.</w:t>
      </w:r>
    </w:p>
    <w:p w:rsidR="003367C3" w:rsidRPr="00BF6834" w:rsidRDefault="003367C3" w:rsidP="003367C3">
      <w:pPr>
        <w:pStyle w:val="Body"/>
        <w:rPr>
          <w:rFonts w:ascii="Times New Roman" w:hAnsi="Times New Roman"/>
          <w:b/>
          <w:sz w:val="22"/>
          <w:szCs w:val="22"/>
        </w:rPr>
      </w:pPr>
    </w:p>
    <w:p w:rsidR="003367C3" w:rsidRPr="00BF6834" w:rsidRDefault="003367C3" w:rsidP="003367C3">
      <w:pPr>
        <w:pStyle w:val="Body"/>
        <w:rPr>
          <w:rFonts w:ascii="Times New Roman" w:hAnsi="Times New Roman"/>
          <w:sz w:val="22"/>
          <w:szCs w:val="22"/>
        </w:rPr>
      </w:pPr>
      <w:r w:rsidRPr="00BF6834">
        <w:rPr>
          <w:rFonts w:ascii="Times New Roman" w:hAnsi="Times New Roman"/>
          <w:b/>
          <w:sz w:val="22"/>
          <w:szCs w:val="22"/>
        </w:rPr>
        <w:t>Follow-up:</w:t>
      </w:r>
      <w:r w:rsidRPr="00BF6834">
        <w:rPr>
          <w:rFonts w:ascii="Times New Roman" w:hAnsi="Times New Roman"/>
          <w:sz w:val="22"/>
          <w:szCs w:val="22"/>
        </w:rPr>
        <w:t xml:space="preserve"> Patients will be followed up by the pharmacist </w:t>
      </w:r>
      <w:r w:rsidR="00241C11" w:rsidRPr="00BF6834">
        <w:rPr>
          <w:rFonts w:ascii="Times New Roman" w:hAnsi="Times New Roman"/>
          <w:sz w:val="22"/>
          <w:szCs w:val="22"/>
        </w:rPr>
        <w:t>at 4 weeks and again at 8 weeks</w:t>
      </w:r>
      <w:r w:rsidRPr="00BF6834">
        <w:rPr>
          <w:rFonts w:ascii="Times New Roman" w:hAnsi="Times New Roman"/>
          <w:sz w:val="22"/>
          <w:szCs w:val="22"/>
        </w:rPr>
        <w:t xml:space="preserve"> to provide ongoing care</w:t>
      </w:r>
      <w:r w:rsidR="00241C11" w:rsidRPr="00BF6834">
        <w:rPr>
          <w:rFonts w:ascii="Times New Roman" w:hAnsi="Times New Roman"/>
          <w:sz w:val="22"/>
          <w:szCs w:val="22"/>
        </w:rPr>
        <w:t xml:space="preserve"> and</w:t>
      </w:r>
      <w:r w:rsidRPr="00BF6834">
        <w:rPr>
          <w:rFonts w:ascii="Times New Roman" w:hAnsi="Times New Roman"/>
          <w:sz w:val="22"/>
          <w:szCs w:val="22"/>
        </w:rPr>
        <w:t xml:space="preserve"> monitor their progress</w:t>
      </w:r>
      <w:r w:rsidR="00241C11" w:rsidRPr="00BF6834">
        <w:rPr>
          <w:rFonts w:ascii="Times New Roman" w:hAnsi="Times New Roman"/>
          <w:sz w:val="22"/>
          <w:szCs w:val="22"/>
        </w:rPr>
        <w:t>.</w:t>
      </w:r>
      <w:r w:rsidRPr="00BF6834">
        <w:rPr>
          <w:rFonts w:ascii="Times New Roman" w:hAnsi="Times New Roman"/>
          <w:sz w:val="22"/>
          <w:szCs w:val="22"/>
        </w:rPr>
        <w:t xml:space="preserve"> </w:t>
      </w:r>
    </w:p>
    <w:p w:rsidR="003367C3" w:rsidRPr="00BF6834" w:rsidRDefault="003367C3" w:rsidP="003367C3">
      <w:pPr>
        <w:pStyle w:val="Body"/>
        <w:rPr>
          <w:rFonts w:ascii="Times New Roman" w:hAnsi="Times New Roman"/>
          <w:sz w:val="22"/>
          <w:szCs w:val="22"/>
        </w:rPr>
      </w:pPr>
    </w:p>
    <w:p w:rsidR="003367C3" w:rsidRPr="00BF6834" w:rsidRDefault="003367C3" w:rsidP="003367C3">
      <w:pPr>
        <w:pStyle w:val="Body"/>
        <w:rPr>
          <w:rFonts w:ascii="Times New Roman" w:hAnsi="Times New Roman"/>
          <w:sz w:val="22"/>
          <w:szCs w:val="22"/>
        </w:rPr>
      </w:pPr>
      <w:r w:rsidRPr="00BF6834">
        <w:rPr>
          <w:rFonts w:ascii="Times New Roman" w:hAnsi="Times New Roman"/>
          <w:b/>
          <w:sz w:val="22"/>
          <w:szCs w:val="22"/>
        </w:rPr>
        <w:t xml:space="preserve">Control: </w:t>
      </w:r>
      <w:r w:rsidRPr="00BF6834">
        <w:rPr>
          <w:rFonts w:ascii="Times New Roman" w:hAnsi="Times New Roman"/>
          <w:sz w:val="22"/>
          <w:szCs w:val="22"/>
        </w:rPr>
        <w:t>Patients receive usual care with no specific intervention</w:t>
      </w:r>
      <w:r w:rsidR="00241C11" w:rsidRPr="00BF6834">
        <w:rPr>
          <w:rFonts w:ascii="Times New Roman" w:hAnsi="Times New Roman"/>
          <w:sz w:val="22"/>
          <w:szCs w:val="22"/>
        </w:rPr>
        <w:t xml:space="preserve"> for 8 weeks.</w:t>
      </w:r>
      <w:r w:rsidRPr="00BF6834">
        <w:rPr>
          <w:rFonts w:ascii="Times New Roman" w:hAnsi="Times New Roman"/>
          <w:sz w:val="22"/>
          <w:szCs w:val="22"/>
        </w:rPr>
        <w:t xml:space="preserve"> At the end of the </w:t>
      </w:r>
      <w:r w:rsidR="00241C11" w:rsidRPr="00BF6834">
        <w:rPr>
          <w:rFonts w:ascii="Times New Roman" w:hAnsi="Times New Roman"/>
          <w:sz w:val="22"/>
          <w:szCs w:val="22"/>
        </w:rPr>
        <w:t>8 weeks</w:t>
      </w:r>
      <w:r w:rsidRPr="00BF6834">
        <w:rPr>
          <w:rFonts w:ascii="Times New Roman" w:hAnsi="Times New Roman"/>
          <w:sz w:val="22"/>
          <w:szCs w:val="22"/>
        </w:rPr>
        <w:t xml:space="preserve"> the patients will be crossed </w:t>
      </w:r>
      <w:proofErr w:type="gramStart"/>
      <w:r w:rsidRPr="00BF6834">
        <w:rPr>
          <w:rFonts w:ascii="Times New Roman" w:hAnsi="Times New Roman"/>
          <w:sz w:val="22"/>
          <w:szCs w:val="22"/>
        </w:rPr>
        <w:t>over  to</w:t>
      </w:r>
      <w:proofErr w:type="gramEnd"/>
      <w:r w:rsidRPr="00BF6834">
        <w:rPr>
          <w:rFonts w:ascii="Times New Roman" w:hAnsi="Times New Roman"/>
          <w:sz w:val="22"/>
          <w:szCs w:val="22"/>
        </w:rPr>
        <w:t xml:space="preserve"> receive the intervention described above.</w:t>
      </w:r>
    </w:p>
    <w:p w:rsidR="003367C3" w:rsidRPr="00BF6834" w:rsidRDefault="003367C3" w:rsidP="003367C3">
      <w:pPr>
        <w:pStyle w:val="Body"/>
        <w:rPr>
          <w:rFonts w:ascii="Times New Roman" w:hAnsi="Times New Roman"/>
          <w:sz w:val="22"/>
          <w:szCs w:val="22"/>
        </w:rPr>
      </w:pPr>
    </w:p>
    <w:p w:rsidR="00241C11" w:rsidRPr="00BF6834" w:rsidRDefault="003367C3" w:rsidP="003367C3">
      <w:pPr>
        <w:pStyle w:val="Body"/>
        <w:rPr>
          <w:rFonts w:ascii="Times New Roman" w:hAnsi="Times New Roman"/>
          <w:sz w:val="22"/>
          <w:szCs w:val="22"/>
        </w:rPr>
      </w:pPr>
      <w:r w:rsidRPr="00BF6834">
        <w:rPr>
          <w:rFonts w:ascii="Times New Roman" w:hAnsi="Times New Roman"/>
          <w:b/>
          <w:sz w:val="22"/>
          <w:szCs w:val="22"/>
        </w:rPr>
        <w:t>Primary outcome</w:t>
      </w:r>
      <w:r w:rsidRPr="00BF6834">
        <w:rPr>
          <w:rFonts w:ascii="Times New Roman" w:hAnsi="Times New Roman"/>
          <w:sz w:val="22"/>
          <w:szCs w:val="22"/>
        </w:rPr>
        <w:t xml:space="preserve">: The primary outcome is </w:t>
      </w:r>
      <w:r w:rsidR="00241C11" w:rsidRPr="00BF6834">
        <w:rPr>
          <w:rFonts w:ascii="Times New Roman" w:hAnsi="Times New Roman"/>
          <w:sz w:val="22"/>
          <w:szCs w:val="22"/>
        </w:rPr>
        <w:t xml:space="preserve">difference of the Patient Perception of Bladder Condition (PPBC) score from baseline </w:t>
      </w:r>
      <w:r w:rsidR="00BF6834" w:rsidRPr="00BF6834">
        <w:rPr>
          <w:rFonts w:ascii="Times New Roman" w:hAnsi="Times New Roman"/>
          <w:sz w:val="22"/>
          <w:szCs w:val="22"/>
        </w:rPr>
        <w:t>to 8 weeks.  The PPBC is a single-item question that the patient answers on a scale of 1-6.</w:t>
      </w:r>
    </w:p>
    <w:p w:rsidR="003367C3" w:rsidRPr="00BF6834" w:rsidRDefault="003367C3" w:rsidP="003367C3">
      <w:pPr>
        <w:pStyle w:val="Body"/>
        <w:rPr>
          <w:rFonts w:ascii="Times New Roman" w:hAnsi="Times New Roman"/>
          <w:sz w:val="22"/>
          <w:szCs w:val="22"/>
        </w:rPr>
      </w:pPr>
    </w:p>
    <w:p w:rsidR="003367C3" w:rsidRPr="00BF6834" w:rsidRDefault="003367C3" w:rsidP="003367C3">
      <w:pPr>
        <w:pStyle w:val="ColorfulList-Accent11"/>
        <w:spacing w:after="0"/>
        <w:ind w:left="0"/>
        <w:rPr>
          <w:rFonts w:ascii="Times New Roman" w:hAnsi="Times New Roman"/>
          <w:sz w:val="22"/>
          <w:szCs w:val="22"/>
        </w:rPr>
      </w:pPr>
      <w:r w:rsidRPr="00BF6834">
        <w:rPr>
          <w:rFonts w:ascii="Times New Roman" w:hAnsi="Times New Roman"/>
          <w:b/>
          <w:sz w:val="22"/>
          <w:szCs w:val="22"/>
        </w:rPr>
        <w:t>What this study adds</w:t>
      </w:r>
      <w:r w:rsidRPr="00BF6834">
        <w:rPr>
          <w:rFonts w:ascii="Times New Roman" w:hAnsi="Times New Roman"/>
          <w:sz w:val="22"/>
          <w:szCs w:val="22"/>
        </w:rPr>
        <w:t xml:space="preserve">: </w:t>
      </w:r>
    </w:p>
    <w:p w:rsidR="00BF6834" w:rsidRDefault="003367C3" w:rsidP="003367C3">
      <w:pPr>
        <w:pStyle w:val="ColorfulList-Accent11"/>
        <w:numPr>
          <w:ilvl w:val="0"/>
          <w:numId w:val="1"/>
        </w:numPr>
        <w:spacing w:after="0"/>
        <w:rPr>
          <w:rFonts w:ascii="Times New Roman" w:hAnsi="Times New Roman"/>
          <w:sz w:val="22"/>
          <w:szCs w:val="22"/>
        </w:rPr>
      </w:pPr>
      <w:r w:rsidRPr="00BF6834">
        <w:rPr>
          <w:rFonts w:ascii="Times New Roman" w:hAnsi="Times New Roman"/>
          <w:sz w:val="22"/>
          <w:szCs w:val="22"/>
        </w:rPr>
        <w:t xml:space="preserve">This is the first </w:t>
      </w:r>
      <w:r w:rsidR="00BF6834">
        <w:rPr>
          <w:rFonts w:ascii="Times New Roman" w:hAnsi="Times New Roman"/>
          <w:sz w:val="22"/>
          <w:szCs w:val="22"/>
        </w:rPr>
        <w:t>community based study involving pharmacists for management of LUTS.</w:t>
      </w:r>
    </w:p>
    <w:p w:rsidR="003367C3" w:rsidRPr="00BF6834" w:rsidRDefault="003367C3" w:rsidP="003367C3">
      <w:pPr>
        <w:pStyle w:val="ColorfulList-Accent11"/>
        <w:numPr>
          <w:ilvl w:val="0"/>
          <w:numId w:val="1"/>
        </w:numPr>
        <w:spacing w:after="0"/>
        <w:rPr>
          <w:rFonts w:ascii="Times New Roman" w:hAnsi="Times New Roman"/>
          <w:sz w:val="22"/>
          <w:szCs w:val="22"/>
        </w:rPr>
      </w:pPr>
      <w:r w:rsidRPr="00BF6834">
        <w:rPr>
          <w:rFonts w:ascii="Times New Roman" w:hAnsi="Times New Roman"/>
          <w:sz w:val="22"/>
          <w:szCs w:val="22"/>
        </w:rPr>
        <w:t xml:space="preserve">It utilizes an already available: community pharmacists, their expanded scope of practice and remuneration system already in place. </w:t>
      </w:r>
    </w:p>
    <w:p w:rsidR="003367C3" w:rsidRPr="00BF6834" w:rsidRDefault="003367C3" w:rsidP="003367C3">
      <w:pPr>
        <w:pStyle w:val="ColorfulList-Accent11"/>
        <w:numPr>
          <w:ilvl w:val="0"/>
          <w:numId w:val="1"/>
        </w:numPr>
        <w:spacing w:after="0"/>
        <w:rPr>
          <w:rFonts w:ascii="Times New Roman" w:hAnsi="Times New Roman"/>
          <w:sz w:val="22"/>
          <w:szCs w:val="22"/>
        </w:rPr>
      </w:pPr>
      <w:r w:rsidRPr="00BF6834">
        <w:rPr>
          <w:rFonts w:ascii="Times New Roman" w:hAnsi="Times New Roman"/>
          <w:sz w:val="22"/>
          <w:szCs w:val="22"/>
        </w:rPr>
        <w:t>We will use</w:t>
      </w:r>
      <w:r w:rsidR="00BF6834">
        <w:rPr>
          <w:rFonts w:ascii="Times New Roman" w:hAnsi="Times New Roman"/>
          <w:sz w:val="22"/>
          <w:szCs w:val="22"/>
        </w:rPr>
        <w:t xml:space="preserve"> an</w:t>
      </w:r>
      <w:r w:rsidRPr="00BF6834">
        <w:rPr>
          <w:rFonts w:ascii="Times New Roman" w:hAnsi="Times New Roman"/>
          <w:sz w:val="22"/>
          <w:szCs w:val="22"/>
        </w:rPr>
        <w:t xml:space="preserve"> innovative method</w:t>
      </w:r>
      <w:r w:rsidR="00BF6834">
        <w:rPr>
          <w:rFonts w:ascii="Times New Roman" w:hAnsi="Times New Roman"/>
          <w:sz w:val="22"/>
          <w:szCs w:val="22"/>
        </w:rPr>
        <w:t xml:space="preserve"> in the community</w:t>
      </w:r>
      <w:r w:rsidRPr="00BF6834">
        <w:rPr>
          <w:rFonts w:ascii="Times New Roman" w:hAnsi="Times New Roman"/>
          <w:sz w:val="22"/>
          <w:szCs w:val="22"/>
        </w:rPr>
        <w:t xml:space="preserve"> to capture patients </w:t>
      </w:r>
      <w:r w:rsidR="00BF6834">
        <w:rPr>
          <w:rFonts w:ascii="Times New Roman" w:hAnsi="Times New Roman"/>
          <w:sz w:val="22"/>
          <w:szCs w:val="22"/>
        </w:rPr>
        <w:t>with LUTS</w:t>
      </w:r>
      <w:r w:rsidRPr="00BF6834">
        <w:rPr>
          <w:rFonts w:ascii="Times New Roman" w:hAnsi="Times New Roman"/>
          <w:sz w:val="22"/>
          <w:szCs w:val="22"/>
        </w:rPr>
        <w:t>.</w:t>
      </w:r>
    </w:p>
    <w:p w:rsidR="003367C3" w:rsidRPr="00BF6834" w:rsidRDefault="003367C3" w:rsidP="003367C3">
      <w:pPr>
        <w:pStyle w:val="ColorfulList-Accent11"/>
        <w:numPr>
          <w:ilvl w:val="0"/>
          <w:numId w:val="1"/>
        </w:numPr>
        <w:spacing w:after="0"/>
        <w:rPr>
          <w:rFonts w:ascii="Times New Roman" w:hAnsi="Times New Roman"/>
          <w:sz w:val="22"/>
          <w:szCs w:val="22"/>
        </w:rPr>
      </w:pPr>
      <w:bookmarkStart w:id="0" w:name="_GoBack"/>
      <w:bookmarkEnd w:id="0"/>
      <w:r w:rsidRPr="00BF6834">
        <w:rPr>
          <w:rFonts w:ascii="Times New Roman" w:hAnsi="Times New Roman"/>
          <w:sz w:val="22"/>
          <w:szCs w:val="22"/>
        </w:rPr>
        <w:t xml:space="preserve">We will pay unique attention to case finding, </w:t>
      </w:r>
      <w:r w:rsidR="00BF6834">
        <w:rPr>
          <w:rFonts w:ascii="Times New Roman" w:hAnsi="Times New Roman"/>
          <w:sz w:val="22"/>
          <w:szCs w:val="22"/>
        </w:rPr>
        <w:t xml:space="preserve">essential in </w:t>
      </w:r>
      <w:r w:rsidRPr="00BF6834">
        <w:rPr>
          <w:rFonts w:ascii="Times New Roman" w:hAnsi="Times New Roman"/>
          <w:sz w:val="22"/>
          <w:szCs w:val="22"/>
        </w:rPr>
        <w:t xml:space="preserve">chronic disease management – without good case finding, interventions are worthless. </w:t>
      </w:r>
    </w:p>
    <w:p w:rsidR="00E25D03" w:rsidRPr="00BF6834" w:rsidRDefault="00E25D03">
      <w:pPr>
        <w:rPr>
          <w:sz w:val="22"/>
          <w:szCs w:val="22"/>
        </w:rPr>
      </w:pPr>
    </w:p>
    <w:sectPr w:rsidR="00E25D03" w:rsidRPr="00BF6834" w:rsidSect="00E25D03">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11" w:rsidRDefault="00241C11" w:rsidP="003367C3">
      <w:r>
        <w:separator/>
      </w:r>
    </w:p>
  </w:endnote>
  <w:endnote w:type="continuationSeparator" w:id="0">
    <w:p w:rsidR="00241C11" w:rsidRDefault="00241C11" w:rsidP="00336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11" w:rsidRDefault="00241C11" w:rsidP="003367C3">
      <w:r>
        <w:separator/>
      </w:r>
    </w:p>
  </w:footnote>
  <w:footnote w:type="continuationSeparator" w:id="0">
    <w:p w:rsidR="00241C11" w:rsidRDefault="00241C11" w:rsidP="00336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1" w:rsidRDefault="00241C11">
    <w:pPr>
      <w:pStyle w:val="Header"/>
    </w:pPr>
    <w:r>
      <w:rPr>
        <w:noProof/>
      </w:rPr>
      <w:drawing>
        <wp:anchor distT="0" distB="0" distL="114300" distR="114300" simplePos="0" relativeHeight="251658240" behindDoc="0" locked="0" layoutInCell="1" allowOverlap="1">
          <wp:simplePos x="0" y="0"/>
          <wp:positionH relativeFrom="column">
            <wp:posOffset>1415415</wp:posOffset>
          </wp:positionH>
          <wp:positionV relativeFrom="paragraph">
            <wp:posOffset>-309880</wp:posOffset>
          </wp:positionV>
          <wp:extent cx="2232025" cy="47879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32025" cy="478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EC9"/>
    <w:multiLevelType w:val="hybridMultilevel"/>
    <w:tmpl w:val="24B45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62608B"/>
    <w:multiLevelType w:val="hybridMultilevel"/>
    <w:tmpl w:val="E7D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2594A"/>
    <w:multiLevelType w:val="hybridMultilevel"/>
    <w:tmpl w:val="8400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0236FD"/>
    <w:multiLevelType w:val="hybridMultilevel"/>
    <w:tmpl w:val="79E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3367C3"/>
    <w:rsid w:val="000D623B"/>
    <w:rsid w:val="00241C11"/>
    <w:rsid w:val="00276431"/>
    <w:rsid w:val="002C5571"/>
    <w:rsid w:val="003367C3"/>
    <w:rsid w:val="003844BB"/>
    <w:rsid w:val="004E7829"/>
    <w:rsid w:val="00860746"/>
    <w:rsid w:val="00BB0D81"/>
    <w:rsid w:val="00BD5D18"/>
    <w:rsid w:val="00BF6834"/>
    <w:rsid w:val="00C61125"/>
    <w:rsid w:val="00C67C3F"/>
    <w:rsid w:val="00E25D03"/>
    <w:rsid w:val="00F24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03"/>
    <w:rPr>
      <w:sz w:val="24"/>
      <w:szCs w:val="24"/>
    </w:rPr>
  </w:style>
  <w:style w:type="paragraph" w:styleId="Heading3">
    <w:name w:val="heading 3"/>
    <w:basedOn w:val="Normal"/>
    <w:link w:val="Heading3Char"/>
    <w:uiPriority w:val="9"/>
    <w:qFormat/>
    <w:rsid w:val="00C67C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7C3"/>
    <w:pPr>
      <w:tabs>
        <w:tab w:val="center" w:pos="4680"/>
        <w:tab w:val="right" w:pos="9360"/>
      </w:tabs>
    </w:pPr>
  </w:style>
  <w:style w:type="character" w:customStyle="1" w:styleId="HeaderChar">
    <w:name w:val="Header Char"/>
    <w:basedOn w:val="DefaultParagraphFont"/>
    <w:link w:val="Header"/>
    <w:uiPriority w:val="99"/>
    <w:semiHidden/>
    <w:rsid w:val="003367C3"/>
    <w:rPr>
      <w:sz w:val="24"/>
      <w:szCs w:val="24"/>
    </w:rPr>
  </w:style>
  <w:style w:type="paragraph" w:styleId="Footer">
    <w:name w:val="footer"/>
    <w:basedOn w:val="Normal"/>
    <w:link w:val="FooterChar"/>
    <w:uiPriority w:val="99"/>
    <w:semiHidden/>
    <w:unhideWhenUsed/>
    <w:rsid w:val="003367C3"/>
    <w:pPr>
      <w:tabs>
        <w:tab w:val="center" w:pos="4680"/>
        <w:tab w:val="right" w:pos="9360"/>
      </w:tabs>
    </w:pPr>
  </w:style>
  <w:style w:type="character" w:customStyle="1" w:styleId="FooterChar">
    <w:name w:val="Footer Char"/>
    <w:basedOn w:val="DefaultParagraphFont"/>
    <w:link w:val="Footer"/>
    <w:uiPriority w:val="99"/>
    <w:semiHidden/>
    <w:rsid w:val="003367C3"/>
    <w:rPr>
      <w:sz w:val="24"/>
      <w:szCs w:val="24"/>
    </w:rPr>
  </w:style>
  <w:style w:type="paragraph" w:customStyle="1" w:styleId="Body">
    <w:name w:val="Body"/>
    <w:rsid w:val="003367C3"/>
    <w:rPr>
      <w:rFonts w:ascii="Helvetica" w:eastAsia="ヒラギノ角ゴ Pro W3" w:hAnsi="Helvetica"/>
      <w:color w:val="000000"/>
      <w:sz w:val="24"/>
    </w:rPr>
  </w:style>
  <w:style w:type="paragraph" w:customStyle="1" w:styleId="ColorfulList-Accent11">
    <w:name w:val="Colorful List - Accent 11"/>
    <w:basedOn w:val="Normal"/>
    <w:qFormat/>
    <w:rsid w:val="003367C3"/>
    <w:pPr>
      <w:spacing w:after="200"/>
      <w:ind w:left="720"/>
      <w:contextualSpacing/>
    </w:pPr>
    <w:rPr>
      <w:rFonts w:ascii="Cambria" w:eastAsia="MS Minngs" w:hAnsi="Cambria"/>
      <w:lang w:eastAsia="ja-JP"/>
    </w:rPr>
  </w:style>
  <w:style w:type="character" w:styleId="Strong">
    <w:name w:val="Strong"/>
    <w:basedOn w:val="DefaultParagraphFont"/>
    <w:uiPriority w:val="22"/>
    <w:qFormat/>
    <w:rsid w:val="00276431"/>
    <w:rPr>
      <w:b/>
      <w:bCs/>
    </w:rPr>
  </w:style>
  <w:style w:type="paragraph" w:styleId="ListParagraph">
    <w:name w:val="List Paragraph"/>
    <w:basedOn w:val="Normal"/>
    <w:uiPriority w:val="34"/>
    <w:qFormat/>
    <w:rsid w:val="002C5571"/>
    <w:pPr>
      <w:ind w:left="720"/>
      <w:contextualSpacing/>
    </w:pPr>
  </w:style>
  <w:style w:type="character" w:customStyle="1" w:styleId="Heading3Char">
    <w:name w:val="Heading 3 Char"/>
    <w:basedOn w:val="DefaultParagraphFont"/>
    <w:link w:val="Heading3"/>
    <w:uiPriority w:val="9"/>
    <w:rsid w:val="00C67C3F"/>
    <w:rPr>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925</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EPICORE Centre</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Glennora Dowding</dc:creator>
  <cp:lastModifiedBy>Sadowski</cp:lastModifiedBy>
  <cp:revision>5</cp:revision>
  <dcterms:created xsi:type="dcterms:W3CDTF">2020-04-06T20:13:00Z</dcterms:created>
  <dcterms:modified xsi:type="dcterms:W3CDTF">2020-04-06T21:42:00Z</dcterms:modified>
</cp:coreProperties>
</file>